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等线 Light" w:eastAsia="等线 Light" w:hAnsi="等线 Light"/>
          <w:b/>
          <w:color w:val="0070C0"/>
          <w:sz w:val="28"/>
          <w:szCs w:val="28"/>
        </w:rPr>
      </w:pPr>
      <w:bookmarkStart w:id="0" w:name="_GoBack"/>
      <w:r>
        <w:rPr>
          <w:rFonts w:ascii="等线 Light" w:eastAsia="等线 Light" w:hAnsi="等线 Light" w:hint="eastAsia"/>
          <w:b/>
          <w:color w:val="0070C0"/>
          <w:sz w:val="28"/>
          <w:szCs w:val="28"/>
        </w:rPr>
        <w:t>隔离型室外防水POE分离器</w:t>
      </w:r>
    </w:p>
    <w:bookmarkEnd w:id="0"/>
    <w:p>
      <w:pPr>
        <w:rPr>
          <w:rFonts w:ascii="等线 Light" w:eastAsia="等线 Light" w:hAnsi="等线 Light" w:hint="eastAsia"/>
          <w:sz w:val="18"/>
          <w:szCs w:val="18"/>
        </w:rPr>
      </w:pPr>
      <w:r>
        <w:rPr>
          <w:rFonts w:ascii="等线 Light" w:eastAsia="等线 Light" w:hAnsi="等线 Light" w:hint="eastAsia"/>
          <w:noProof/>
          <w:sz w:val="18"/>
          <w:szCs w:val="18"/>
        </w:rPr>
        <w:drawing>
          <wp:inline distT="0" distB="0" distL="0" distR="0">
            <wp:extent cx="1631950" cy="11493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 Light" w:eastAsia="等线 Light" w:hAnsi="等线 Light" w:hint="eastAsia"/>
          <w:b/>
          <w:color w:val="0070C0"/>
          <w:sz w:val="18"/>
          <w:szCs w:val="18"/>
        </w:rPr>
      </w:pPr>
      <w:r>
        <w:rPr>
          <w:rFonts w:ascii="等线 Light" w:eastAsia="等线 Light" w:hAnsi="等线 Light" w:hint="eastAsia"/>
          <w:b/>
          <w:color w:val="0070C0"/>
          <w:sz w:val="18"/>
          <w:szCs w:val="18"/>
        </w:rPr>
        <w:t>产品描述</w:t>
      </w:r>
    </w:p>
    <w:p>
      <w:pPr>
        <w:rPr>
          <w:rFonts w:ascii="等线 Light" w:eastAsia="等线 Light" w:hAnsi="等线 Light" w:hint="eastAsia"/>
          <w:sz w:val="18"/>
          <w:szCs w:val="18"/>
        </w:rPr>
      </w:pPr>
      <w:r>
        <w:rPr>
          <w:rFonts w:ascii="等线 Light" w:eastAsia="等线 Light" w:hAnsi="等线 Light" w:hint="eastAsia"/>
          <w:sz w:val="18"/>
          <w:szCs w:val="18"/>
        </w:rPr>
        <w:t xml:space="preserve">    </w:t>
      </w:r>
      <w:r>
        <w:rPr>
          <w:rFonts w:ascii="等线 Light" w:eastAsia="等线 Light" w:hAnsi="等线 Light" w:cs="宋体"/>
          <w:color w:val="666666"/>
          <w:kern w:val="0"/>
          <w:sz w:val="18"/>
          <w:szCs w:val="18"/>
        </w:rPr>
        <w:t>HT-</w:t>
      </w:r>
      <w:r>
        <w:rPr>
          <w:rFonts w:ascii="等线 Light" w:eastAsia="等线 Light" w:hAnsi="等线 Light" w:cs="宋体" w:hint="eastAsia"/>
          <w:color w:val="666666"/>
          <w:kern w:val="0"/>
          <w:sz w:val="18"/>
          <w:szCs w:val="18"/>
        </w:rPr>
        <w:t>P</w:t>
      </w:r>
      <w:r>
        <w:rPr>
          <w:rFonts w:ascii="等线 Light" w:eastAsia="等线 Light" w:hAnsi="等线 Light" w:cs="宋体"/>
          <w:color w:val="666666"/>
          <w:kern w:val="0"/>
          <w:sz w:val="18"/>
          <w:szCs w:val="18"/>
        </w:rPr>
        <w:t>S</w:t>
      </w:r>
      <w:r>
        <w:rPr>
          <w:rFonts w:ascii="等线 Light" w:eastAsia="等线 Light" w:hAnsi="等线 Light" w:cs="宋体" w:hint="eastAsia"/>
          <w:color w:val="666666"/>
          <w:kern w:val="0"/>
          <w:sz w:val="18"/>
          <w:szCs w:val="18"/>
        </w:rPr>
        <w:t>2301</w:t>
      </w:r>
      <w:r>
        <w:rPr>
          <w:rFonts w:ascii="等线 Light" w:eastAsia="等线 Light" w:hAnsi="等线 Light" w:cs="宋体"/>
          <w:color w:val="666666"/>
          <w:kern w:val="0"/>
          <w:sz w:val="18"/>
          <w:szCs w:val="18"/>
        </w:rPr>
        <w:t>I</w:t>
      </w:r>
      <w:r>
        <w:rPr>
          <w:rFonts w:ascii="等线 Light" w:eastAsia="等线 Light" w:hAnsi="等线 Light" w:hint="eastAsia"/>
          <w:sz w:val="18"/>
          <w:szCs w:val="18"/>
        </w:rPr>
        <w:t>隔离型室外防水POE分离器是一款</w:t>
      </w:r>
      <w:proofErr w:type="gramStart"/>
      <w:r>
        <w:rPr>
          <w:rFonts w:ascii="等线 Light" w:eastAsia="等线 Light" w:hAnsi="等线 Light" w:hint="eastAsia"/>
          <w:sz w:val="18"/>
          <w:szCs w:val="18"/>
        </w:rPr>
        <w:t>受电型</w:t>
      </w:r>
      <w:proofErr w:type="gramEnd"/>
      <w:r>
        <w:rPr>
          <w:rFonts w:ascii="等线 Light" w:eastAsia="等线 Light" w:hAnsi="等线 Light" w:hint="eastAsia"/>
          <w:sz w:val="18"/>
          <w:szCs w:val="18"/>
        </w:rPr>
        <w:t>PoE产品，通过将PoE信号分离出数据和直流电力信号分别输送给网络终端，使不具备PoE功能的网络终端也可以使用PoE供电，支持IEEE802.3af供电标准，DC输出电压12V，支持10/100M自适应传输速率，PoE受</w:t>
      </w:r>
      <w:proofErr w:type="gramStart"/>
      <w:r>
        <w:rPr>
          <w:rFonts w:ascii="等线 Light" w:eastAsia="等线 Light" w:hAnsi="等线 Light" w:hint="eastAsia"/>
          <w:sz w:val="18"/>
          <w:szCs w:val="18"/>
        </w:rPr>
        <w:t>电距离</w:t>
      </w:r>
      <w:proofErr w:type="gramEnd"/>
      <w:r>
        <w:rPr>
          <w:rFonts w:ascii="等线 Light" w:eastAsia="等线 Light" w:hAnsi="等线 Light" w:hint="eastAsia"/>
          <w:sz w:val="18"/>
          <w:szCs w:val="18"/>
        </w:rPr>
        <w:t>100米，与网络终端配合使用，将PoE交换机的PoE数据分离开来通过网线和DC线输送给网络终端，帮助网络终端摆脱电力布局对网络组建的束缚</w:t>
      </w:r>
      <w:r>
        <w:rPr>
          <w:rFonts w:ascii="等线 Light" w:eastAsia="等线 Light" w:hAnsi="等线 Light" w:hint="eastAsia"/>
          <w:sz w:val="18"/>
          <w:szCs w:val="18"/>
        </w:rPr>
        <w:t>，是百万高清视频监控中的首选产品</w:t>
      </w:r>
      <w:r>
        <w:rPr>
          <w:rFonts w:ascii="等线 Light" w:eastAsia="等线 Light" w:hAnsi="等线 Light" w:hint="eastAsia"/>
          <w:sz w:val="18"/>
          <w:szCs w:val="18"/>
        </w:rPr>
        <w:t>。</w:t>
      </w:r>
    </w:p>
    <w:p>
      <w:pPr>
        <w:rPr>
          <w:rFonts w:ascii="等线 Light" w:eastAsia="等线 Light" w:hAnsi="等线 Light"/>
          <w:b/>
          <w:sz w:val="18"/>
          <w:szCs w:val="18"/>
        </w:rPr>
      </w:pPr>
    </w:p>
    <w:p>
      <w:pPr>
        <w:rPr>
          <w:rFonts w:ascii="等线 Light" w:eastAsia="等线 Light" w:hAnsi="等线 Light" w:hint="eastAsia"/>
          <w:b/>
          <w:color w:val="0070C0"/>
          <w:sz w:val="18"/>
          <w:szCs w:val="18"/>
        </w:rPr>
      </w:pPr>
      <w:r>
        <w:rPr>
          <w:rFonts w:ascii="等线 Light" w:eastAsia="等线 Light" w:hAnsi="等线 Light" w:hint="eastAsia"/>
          <w:b/>
          <w:color w:val="0070C0"/>
          <w:sz w:val="18"/>
          <w:szCs w:val="18"/>
        </w:rPr>
        <w:t>主要特性</w:t>
      </w:r>
    </w:p>
    <w:p>
      <w:pPr>
        <w:rPr>
          <w:rFonts w:ascii="等线 Light" w:eastAsia="等线 Light" w:hAnsi="等线 Light" w:hint="eastAsia"/>
          <w:sz w:val="18"/>
          <w:szCs w:val="18"/>
        </w:rPr>
      </w:pPr>
      <w:r>
        <w:rPr>
          <w:rFonts w:ascii="等线 Light" w:eastAsia="等线 Light" w:hAnsi="等线 Light" w:hint="eastAsia"/>
          <w:sz w:val="18"/>
          <w:szCs w:val="18"/>
        </w:rPr>
        <w:t>1. PD受电设备，1受电端口、1网络接头和1 DC电源接头</w:t>
      </w:r>
    </w:p>
    <w:p>
      <w:pPr>
        <w:rPr>
          <w:rFonts w:ascii="等线 Light" w:eastAsia="等线 Light" w:hAnsi="等线 Light" w:hint="eastAsia"/>
          <w:sz w:val="18"/>
          <w:szCs w:val="18"/>
        </w:rPr>
      </w:pPr>
      <w:r>
        <w:rPr>
          <w:rFonts w:ascii="等线 Light" w:eastAsia="等线 Light" w:hAnsi="等线 Light" w:hint="eastAsia"/>
          <w:sz w:val="18"/>
          <w:szCs w:val="18"/>
        </w:rPr>
        <w:t>2. 可分离1路PoE信号给网络终端设备进行供电,防水</w:t>
      </w:r>
    </w:p>
    <w:p>
      <w:pPr>
        <w:rPr>
          <w:rFonts w:ascii="等线 Light" w:eastAsia="等线 Light" w:hAnsi="等线 Light" w:hint="eastAsia"/>
          <w:sz w:val="18"/>
          <w:szCs w:val="18"/>
        </w:rPr>
      </w:pPr>
      <w:r>
        <w:rPr>
          <w:rFonts w:ascii="等线 Light" w:eastAsia="等线 Light" w:hAnsi="等线 Light" w:hint="eastAsia"/>
          <w:sz w:val="18"/>
          <w:szCs w:val="18"/>
        </w:rPr>
        <w:t>3. 支持IEEE802.3af标准（15.4W）</w:t>
      </w:r>
    </w:p>
    <w:p>
      <w:pPr>
        <w:rPr>
          <w:rFonts w:ascii="等线 Light" w:eastAsia="等线 Light" w:hAnsi="等线 Light" w:hint="eastAsia"/>
          <w:sz w:val="18"/>
          <w:szCs w:val="18"/>
        </w:rPr>
      </w:pPr>
      <w:r>
        <w:rPr>
          <w:rFonts w:ascii="等线 Light" w:eastAsia="等线 Light" w:hAnsi="等线 Light" w:hint="eastAsia"/>
          <w:sz w:val="18"/>
          <w:szCs w:val="18"/>
        </w:rPr>
        <w:t>4. 同时支持12/36和45/78两种线脚供电方式</w:t>
      </w:r>
    </w:p>
    <w:p>
      <w:pPr>
        <w:rPr>
          <w:rFonts w:ascii="等线 Light" w:eastAsia="等线 Light" w:hAnsi="等线 Light" w:hint="eastAsia"/>
          <w:sz w:val="18"/>
          <w:szCs w:val="18"/>
        </w:rPr>
      </w:pPr>
      <w:r>
        <w:rPr>
          <w:rFonts w:ascii="等线 Light" w:eastAsia="等线 Light" w:hAnsi="等线 Light" w:hint="eastAsia"/>
          <w:sz w:val="18"/>
          <w:szCs w:val="18"/>
        </w:rPr>
        <w:t>5. DC输出电压12V，电流1.3A</w:t>
      </w:r>
    </w:p>
    <w:p>
      <w:pPr>
        <w:rPr>
          <w:rFonts w:ascii="等线 Light" w:eastAsia="等线 Light" w:hAnsi="等线 Light" w:hint="eastAsia"/>
          <w:sz w:val="18"/>
          <w:szCs w:val="18"/>
        </w:rPr>
      </w:pPr>
      <w:r>
        <w:rPr>
          <w:rFonts w:ascii="等线 Light" w:eastAsia="等线 Light" w:hAnsi="等线 Light" w:hint="eastAsia"/>
          <w:sz w:val="18"/>
          <w:szCs w:val="18"/>
        </w:rPr>
        <w:t>6. EEE高效节能设计，超低功耗&lt;3W</w:t>
      </w:r>
    </w:p>
    <w:p>
      <w:pPr>
        <w:rPr>
          <w:rFonts w:ascii="等线 Light" w:eastAsia="等线 Light" w:hAnsi="等线 Light"/>
          <w:sz w:val="18"/>
          <w:szCs w:val="18"/>
        </w:rPr>
      </w:pPr>
      <w:r>
        <w:rPr>
          <w:rFonts w:ascii="等线 Light" w:eastAsia="等线 Light" w:hAnsi="等线 Light" w:hint="eastAsia"/>
          <w:sz w:val="18"/>
          <w:szCs w:val="18"/>
        </w:rPr>
        <w:t>7. 即插即用，无需任何配置和协议转换</w:t>
      </w:r>
    </w:p>
    <w:p>
      <w:pPr>
        <w:rPr>
          <w:rFonts w:ascii="等线 Light" w:eastAsia="等线 Light" w:hAnsi="等线 Light"/>
          <w:sz w:val="18"/>
          <w:szCs w:val="18"/>
        </w:rPr>
      </w:pPr>
    </w:p>
    <w:p>
      <w:pPr>
        <w:rPr>
          <w:rFonts w:ascii="等线 Light" w:eastAsia="等线 Light" w:hAnsi="等线 Light"/>
          <w:b/>
          <w:color w:val="0070C0"/>
          <w:sz w:val="18"/>
          <w:szCs w:val="18"/>
        </w:rPr>
      </w:pPr>
      <w:r>
        <w:rPr>
          <w:rFonts w:ascii="等线 Light" w:eastAsia="等线 Light" w:hAnsi="等线 Light" w:hint="eastAsia"/>
          <w:b/>
          <w:color w:val="0070C0"/>
          <w:sz w:val="18"/>
          <w:szCs w:val="18"/>
        </w:rPr>
        <w:t>技术参数：</w:t>
      </w:r>
    </w:p>
    <w:tbl>
      <w:tblPr>
        <w:tblW w:w="8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7257"/>
      </w:tblGrid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666666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666666"/>
                <w:kern w:val="0"/>
                <w:sz w:val="18"/>
                <w:szCs w:val="18"/>
              </w:rPr>
              <w:t>防水PoE分离线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产品型号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  <w:t>HT-</w:t>
            </w: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P</w:t>
            </w:r>
            <w:r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  <w:t>S</w:t>
            </w: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2301</w:t>
            </w:r>
            <w:r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  <w:t>I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端口描述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1个输入POE RJ45接口，1个输出网络水晶头与1个直流电源5.5x2.1mmDC头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网络介质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5类及以上非屏蔽双绞线（≤100米）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网络协议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IEEE 802.3af DTE Power via MDI，IEEE802.3at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其他硬件特性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默认输出电压为12V，最大负载功率为13W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PoE端口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PoE输入口支持IEEE802.3af/at（15.4W/30W）网络供电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PoE标准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符合IEEE 802.3af/at国际标准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PoE类型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同时兼容末端/中间跨接法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PoE传电线芯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1/2+、3/6-线对或4/5+、7/8-线对任意供电线对均可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传输距离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0~</w:t>
            </w:r>
            <w:r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  <w:t>250m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环境规范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工作温度：-20°～ 55°C 、</w:t>
            </w:r>
          </w:p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存放温度：-40°～ 75°C、</w:t>
            </w:r>
          </w:p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工作湿度：10%～90%，无冷凝、</w:t>
            </w:r>
          </w:p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存放湿度：5%～95%，无冷凝、</w:t>
            </w:r>
          </w:p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工作高度：海拔3000米（10,000ft）、</w:t>
            </w:r>
          </w:p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存储高度：海拔3000米（10,000ft）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lastRenderedPageBreak/>
              <w:t>电磁辐射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CE mark, commercial 、FCC Part 15 Class B ，VCCI Class B EN 55022 （CISPR 22），Class B</w:t>
            </w:r>
          </w:p>
        </w:tc>
      </w:tr>
      <w:t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售后服务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spacing w:line="330" w:lineRule="atLeast"/>
              <w:jc w:val="left"/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cs="宋体" w:hint="eastAsia"/>
                <w:color w:val="666666"/>
                <w:kern w:val="0"/>
                <w:sz w:val="18"/>
                <w:szCs w:val="18"/>
              </w:rPr>
              <w:t>1年质保,终身维护</w:t>
            </w:r>
          </w:p>
        </w:tc>
      </w:tr>
    </w:tbl>
    <w:p>
      <w:pPr>
        <w:rPr>
          <w:rFonts w:ascii="等线 Light" w:eastAsia="等线 Light" w:hAnsi="等线 Light" w:hint="eastAsia"/>
          <w:sz w:val="18"/>
          <w:szCs w:val="18"/>
        </w:rPr>
      </w:pPr>
    </w:p>
    <w:p>
      <w:pPr>
        <w:rPr>
          <w:rFonts w:ascii="等线 Light" w:eastAsia="等线 Light" w:hAnsi="等线 Light"/>
          <w:sz w:val="18"/>
          <w:szCs w:val="18"/>
        </w:rPr>
      </w:pPr>
      <w:r>
        <w:rPr>
          <w:rFonts w:ascii="等线 Light" w:eastAsia="等线 Light" w:hAnsi="等线 Light"/>
          <w:noProof/>
          <w:sz w:val="18"/>
          <w:szCs w:val="18"/>
        </w:rPr>
        <w:drawing>
          <wp:inline distT="0" distB="0" distL="0" distR="0">
            <wp:extent cx="5274310" cy="2480242"/>
            <wp:effectExtent l="0" t="0" r="2540" b="0"/>
            <wp:docPr id="1" name="图片 1" descr="https://img.alicdn.com/imgextra/i2/2933707383/O1CN01v1HvlL24PSeZzFSAH_!!2933707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licdn.com/imgextra/i2/2933707383/O1CN01v1HvlL24PSeZzFSAH_!!29337073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 Light" w:eastAsia="等线 Light" w:hAnsi="等线 Light" w:hint="eastAsia"/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1027529"/>
            <wp:effectExtent l="0" t="0" r="2540" b="1270"/>
            <wp:docPr id="2" name="图片 2" descr="https://img.alicdn.com/imgextra/i4/2933707383/TB2qKXDbwRkpuFjy1zeXXc.6FXa_!!2933707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alicdn.com/imgextra/i4/2933707383/TB2qKXDbwRkpuFjy1zeXXc.6FXa_!!29337073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7"/>
      <w:jc w:val="center"/>
      <w:rPr>
        <w:sz w:val="21"/>
        <w:szCs w:val="21"/>
      </w:rPr>
    </w:pPr>
    <w:r>
      <w:rPr>
        <w:sz w:val="21"/>
        <w:szCs w:val="21"/>
      </w:rPr>
      <w:t>http://www.htopto.com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both"/>
      <w:rPr>
        <w:rFonts w:hint="eastAsia"/>
      </w:rPr>
    </w:pPr>
    <w:r>
      <w:rPr>
        <w:rFonts w:ascii="等线 Light" w:eastAsia="等线 Light" w:hAnsi="等线 Light" w:cs="宋体" w:hint="eastAsia"/>
        <w:noProof/>
        <w:color w:val="666666"/>
        <w:kern w:val="0"/>
        <w:lang w:val="zh-CN"/>
      </w:rPr>
      <w:drawing>
        <wp:inline distT="0" distB="0" distL="0" distR="0">
          <wp:extent cx="488950" cy="380775"/>
          <wp:effectExtent l="0" t="0" r="6350" b="63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38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BB9F6-5047-4CFD-B668-C604E3AB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1</cp:revision>
  <dcterms:created xsi:type="dcterms:W3CDTF">2020-04-19T07:46:00Z</dcterms:created>
  <dcterms:modified xsi:type="dcterms:W3CDTF">2020-04-19T07:57:00Z</dcterms:modified>
</cp:coreProperties>
</file>